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公示说明</w:t>
      </w:r>
    </w:p>
    <w:p>
      <w:pPr>
        <w:jc w:val="left"/>
        <w:rPr>
          <w:szCs w:val="21"/>
        </w:rPr>
      </w:pP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苏州</w:t>
      </w:r>
      <w:r>
        <w:rPr>
          <w:rFonts w:hint="eastAsia"/>
          <w:sz w:val="24"/>
          <w:szCs w:val="24"/>
        </w:rPr>
        <w:t>市行政审批局：</w:t>
      </w:r>
    </w:p>
    <w:p>
      <w:pPr>
        <w:pStyle w:val="5"/>
        <w:spacing w:beforeLines="0" w:afterLines="50"/>
        <w:ind w:firstLine="480" w:firstLineChars="200"/>
        <w:jc w:val="left"/>
        <w:rPr>
          <w:rFonts w:eastAsia="宋体" w:cs="Times New Roman"/>
          <w:spacing w:val="0"/>
          <w:sz w:val="24"/>
          <w:szCs w:val="24"/>
        </w:rPr>
      </w:pPr>
      <w:r>
        <w:rPr>
          <w:rFonts w:hint="eastAsia" w:eastAsia="宋体" w:cs="Times New Roman"/>
          <w:spacing w:val="0"/>
          <w:sz w:val="24"/>
          <w:szCs w:val="24"/>
        </w:rPr>
        <w:t>根据环保部发布《关于印发</w:t>
      </w:r>
      <w:r>
        <w:rPr>
          <w:rFonts w:eastAsia="宋体" w:cs="Times New Roman"/>
          <w:spacing w:val="0"/>
          <w:sz w:val="24"/>
          <w:szCs w:val="24"/>
        </w:rPr>
        <w:t>&lt;</w:t>
      </w:r>
      <w:r>
        <w:rPr>
          <w:rFonts w:hint="eastAsia" w:eastAsia="宋体" w:cs="Times New Roman"/>
          <w:spacing w:val="0"/>
          <w:sz w:val="24"/>
          <w:szCs w:val="24"/>
        </w:rPr>
        <w:t>建设项目环境影响评价政府信息公开指南（试行）</w:t>
      </w:r>
      <w:r>
        <w:rPr>
          <w:rFonts w:eastAsia="宋体" w:cs="Times New Roman"/>
          <w:spacing w:val="0"/>
          <w:sz w:val="24"/>
          <w:szCs w:val="24"/>
        </w:rPr>
        <w:t>&gt;</w:t>
      </w:r>
      <w:r>
        <w:rPr>
          <w:rFonts w:hint="eastAsia" w:eastAsia="宋体" w:cs="Times New Roman"/>
          <w:spacing w:val="0"/>
          <w:sz w:val="24"/>
          <w:szCs w:val="24"/>
        </w:rPr>
        <w:t>的通知》（环办</w:t>
      </w:r>
      <w:r>
        <w:rPr>
          <w:rFonts w:eastAsia="宋体" w:cs="Times New Roman"/>
          <w:spacing w:val="0"/>
          <w:sz w:val="24"/>
          <w:szCs w:val="24"/>
        </w:rPr>
        <w:t>[2013] 103</w:t>
      </w:r>
      <w:r>
        <w:rPr>
          <w:rFonts w:hint="eastAsia" w:eastAsia="宋体" w:cs="Times New Roman"/>
          <w:spacing w:val="0"/>
          <w:sz w:val="24"/>
          <w:szCs w:val="24"/>
        </w:rPr>
        <w:t>号），</w:t>
      </w:r>
      <w:r>
        <w:rPr>
          <w:rFonts w:hint="eastAsia" w:eastAsia="宋体" w:cs="Times New Roman"/>
          <w:spacing w:val="0"/>
          <w:sz w:val="24"/>
          <w:szCs w:val="24"/>
          <w:lang w:eastAsia="zh-CN"/>
        </w:rPr>
        <w:t>我单位</w:t>
      </w:r>
      <w:r>
        <w:rPr>
          <w:rFonts w:hint="eastAsia" w:eastAsia="宋体" w:cs="Times New Roman"/>
          <w:spacing w:val="0"/>
          <w:sz w:val="24"/>
          <w:szCs w:val="24"/>
        </w:rPr>
        <w:t>于</w:t>
      </w:r>
      <w:r>
        <w:rPr>
          <w:rFonts w:hint="eastAsia" w:eastAsia="宋体" w:cs="Times New Roman"/>
          <w:spacing w:val="0"/>
          <w:sz w:val="24"/>
          <w:szCs w:val="24"/>
          <w:lang w:val="en-US" w:eastAsia="zh-CN"/>
        </w:rPr>
        <w:t>2020</w:t>
      </w:r>
      <w:r>
        <w:rPr>
          <w:rFonts w:hint="eastAsia" w:eastAsia="宋体" w:cs="Times New Roman"/>
          <w:spacing w:val="0"/>
          <w:sz w:val="24"/>
          <w:szCs w:val="24"/>
        </w:rPr>
        <w:t>年</w:t>
      </w:r>
      <w:r>
        <w:rPr>
          <w:rFonts w:hint="eastAsia" w:eastAsia="宋体" w:cs="Times New Roman"/>
          <w:spacing w:val="0"/>
          <w:sz w:val="24"/>
          <w:szCs w:val="24"/>
          <w:lang w:val="en-US" w:eastAsia="zh-CN"/>
        </w:rPr>
        <w:t>1</w:t>
      </w:r>
      <w:r>
        <w:rPr>
          <w:rFonts w:hint="eastAsia" w:eastAsia="宋体" w:cs="Times New Roman"/>
          <w:spacing w:val="0"/>
          <w:sz w:val="24"/>
          <w:szCs w:val="24"/>
        </w:rPr>
        <w:t>月</w:t>
      </w:r>
      <w:r>
        <w:rPr>
          <w:rFonts w:hint="eastAsia" w:eastAsia="宋体" w:cs="Times New Roman"/>
          <w:spacing w:val="0"/>
          <w:sz w:val="24"/>
          <w:szCs w:val="24"/>
          <w:lang w:val="en-US" w:eastAsia="zh-CN"/>
        </w:rPr>
        <w:t>3</w:t>
      </w:r>
      <w:r>
        <w:rPr>
          <w:rFonts w:hint="eastAsia" w:eastAsia="宋体" w:cs="Times New Roman"/>
          <w:spacing w:val="0"/>
          <w:sz w:val="24"/>
          <w:szCs w:val="24"/>
        </w:rPr>
        <w:t>日在太仓市环保公众网网站主动公开环境影响报告表全本信息（</w:t>
      </w:r>
      <w:r>
        <w:rPr>
          <w:rFonts w:hint="eastAsia" w:eastAsia="宋体" w:cs="Times New Roman"/>
          <w:spacing w:val="0"/>
          <w:sz w:val="24"/>
          <w:szCs w:val="24"/>
        </w:rPr>
        <w:fldChar w:fldCharType="begin"/>
      </w:r>
      <w:r>
        <w:rPr>
          <w:rFonts w:hint="eastAsia" w:eastAsia="宋体" w:cs="Times New Roman"/>
          <w:spacing w:val="0"/>
          <w:sz w:val="24"/>
          <w:szCs w:val="24"/>
        </w:rPr>
        <w:instrText xml:space="preserve"> HYPERLINK "http://www.tchbgz.com/publicity1show.aspx?a=1275" </w:instrText>
      </w:r>
      <w:r>
        <w:rPr>
          <w:rFonts w:hint="eastAsia" w:eastAsia="宋体" w:cs="Times New Roman"/>
          <w:spacing w:val="0"/>
          <w:sz w:val="24"/>
          <w:szCs w:val="24"/>
        </w:rPr>
        <w:fldChar w:fldCharType="separate"/>
      </w:r>
      <w:r>
        <w:rPr>
          <w:rFonts w:hint="eastAsia" w:eastAsia="宋体" w:cs="Times New Roman"/>
          <w:spacing w:val="0"/>
          <w:sz w:val="24"/>
          <w:szCs w:val="24"/>
        </w:rPr>
        <w:t>http://www.tchbgz.com/publicity1show.aspx?a=1275</w:t>
      </w:r>
      <w:r>
        <w:rPr>
          <w:rFonts w:hint="eastAsia" w:eastAsia="宋体" w:cs="Times New Roman"/>
          <w:spacing w:val="0"/>
          <w:sz w:val="24"/>
          <w:szCs w:val="24"/>
        </w:rPr>
        <w:fldChar w:fldCharType="end"/>
      </w:r>
      <w:r>
        <w:rPr>
          <w:rFonts w:hint="eastAsia" w:eastAsia="宋体" w:cs="Times New Roman"/>
          <w:spacing w:val="0"/>
          <w:sz w:val="24"/>
          <w:szCs w:val="24"/>
        </w:rPr>
        <w:t>）。本次公开的环评全本信息，</w:t>
      </w:r>
      <w:r>
        <w:rPr>
          <w:rFonts w:hint="eastAsia" w:eastAsia="宋体" w:cs="Times New Roman"/>
          <w:spacing w:val="0"/>
          <w:sz w:val="24"/>
          <w:szCs w:val="24"/>
          <w:lang w:eastAsia="zh-CN"/>
        </w:rPr>
        <w:t>没有</w:t>
      </w:r>
      <w:r>
        <w:rPr>
          <w:rFonts w:hint="eastAsia" w:eastAsia="宋体" w:cs="Times New Roman"/>
          <w:spacing w:val="0"/>
          <w:sz w:val="24"/>
          <w:szCs w:val="24"/>
        </w:rPr>
        <w:t>删减。</w:t>
      </w:r>
    </w:p>
    <w:p>
      <w:pPr>
        <w:ind w:firstLine="480" w:firstLineChars="200"/>
        <w:jc w:val="left"/>
        <w:rPr>
          <w:rFonts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特此说明</w:t>
      </w:r>
    </w:p>
    <w:p>
      <w:pPr>
        <w:ind w:firstLine="480" w:firstLineChars="200"/>
        <w:jc w:val="left"/>
        <w:rPr>
          <w:sz w:val="24"/>
          <w:szCs w:val="24"/>
        </w:rPr>
      </w:pPr>
    </w:p>
    <w:p>
      <w:pPr>
        <w:ind w:firstLine="480" w:firstLineChars="20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</w:t>
      </w:r>
    </w:p>
    <w:p>
      <w:pPr>
        <w:ind w:firstLine="480" w:firstLineChars="200"/>
        <w:jc w:val="right"/>
        <w:rPr>
          <w:rFonts w:hint="eastAsia"/>
          <w:sz w:val="24"/>
          <w:szCs w:val="24"/>
        </w:rPr>
      </w:pPr>
    </w:p>
    <w:p>
      <w:pPr>
        <w:ind w:firstLine="480" w:firstLineChars="20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苏州瑞昭丰自动化控制</w:t>
      </w:r>
      <w:r>
        <w:rPr>
          <w:sz w:val="24"/>
          <w:szCs w:val="24"/>
        </w:rPr>
        <w:t xml:space="preserve">有限公司                                  </w:t>
      </w:r>
    </w:p>
    <w:p>
      <w:pPr>
        <w:ind w:firstLine="480" w:firstLineChars="2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ind w:firstLine="480" w:firstLineChars="20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2020</w:t>
      </w:r>
      <w:bookmarkStart w:id="0" w:name="_GoBack"/>
      <w:bookmarkEnd w:id="0"/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日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A65C2"/>
    <w:rsid w:val="21F85196"/>
    <w:rsid w:val="52AA6FB2"/>
    <w:rsid w:val="60CA65C2"/>
    <w:rsid w:val="6398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5">
    <w:name w:val="样式 (中文) 华文新魏 小初 居中 加宽量  8 磅 行距: 固定值 27 磅"/>
    <w:basedOn w:val="1"/>
    <w:qFormat/>
    <w:uiPriority w:val="0"/>
    <w:pPr>
      <w:spacing w:beforeLines="50" w:line="520" w:lineRule="exact"/>
      <w:jc w:val="center"/>
    </w:pPr>
    <w:rPr>
      <w:rFonts w:ascii="Times New Roman" w:hAnsi="Times New Roman" w:eastAsia="华文新魏" w:cs="宋体"/>
      <w:spacing w:val="160"/>
      <w:sz w:val="7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2019-10-16T07:53:00Z</dcterms:created>
  <dc:creator>怎么这么笨</dc:creator>
  <cp:lastModifiedBy>怎么这么笨</cp:lastModifiedBy>
  <dcterms:modified xsi:type="dcterms:W3CDTF">2020-01-03T06:54:28Z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